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E11" w:rsidRPr="008377A7" w:rsidRDefault="00BE7E11" w:rsidP="008377A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0"/>
          <w:szCs w:val="20"/>
        </w:rPr>
      </w:pPr>
      <w:r w:rsidRPr="008377A7">
        <w:rPr>
          <w:b/>
          <w:color w:val="222222"/>
          <w:sz w:val="20"/>
          <w:szCs w:val="20"/>
        </w:rPr>
        <w:t>Персональные данные сотрудника как с ними работать</w:t>
      </w:r>
      <w:r w:rsidR="008377A7">
        <w:rPr>
          <w:b/>
          <w:color w:val="222222"/>
          <w:sz w:val="20"/>
          <w:szCs w:val="20"/>
        </w:rPr>
        <w:t>?</w:t>
      </w:r>
    </w:p>
    <w:p w:rsidR="00220DD5" w:rsidRPr="008377A7" w:rsidRDefault="00220DD5" w:rsidP="008377A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0"/>
          <w:szCs w:val="20"/>
        </w:rPr>
      </w:pPr>
    </w:p>
    <w:p w:rsidR="00B07B83" w:rsidRPr="008377A7" w:rsidRDefault="00B07B83" w:rsidP="00711B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8377A7">
        <w:rPr>
          <w:sz w:val="20"/>
          <w:szCs w:val="20"/>
        </w:rPr>
        <w:t>Основные документы, на которые нужно ориентироваться при обработке персональных данных, — это Конституция РФ (</w:t>
      </w:r>
      <w:hyperlink r:id="rId6" w:tgtFrame="_blank" w:history="1">
        <w:r w:rsidRPr="008377A7">
          <w:rPr>
            <w:rStyle w:val="a4"/>
            <w:color w:val="auto"/>
            <w:sz w:val="20"/>
            <w:szCs w:val="20"/>
            <w:u w:val="none"/>
          </w:rPr>
          <w:t>ст. 24</w:t>
        </w:r>
      </w:hyperlink>
      <w:r w:rsidRPr="008377A7">
        <w:rPr>
          <w:sz w:val="20"/>
          <w:szCs w:val="20"/>
        </w:rPr>
        <w:t>) и </w:t>
      </w:r>
      <w:hyperlink r:id="rId7" w:tgtFrame="_blank" w:history="1">
        <w:r w:rsidRPr="008377A7">
          <w:rPr>
            <w:rStyle w:val="a4"/>
            <w:color w:val="auto"/>
            <w:sz w:val="20"/>
            <w:szCs w:val="20"/>
            <w:u w:val="none"/>
          </w:rPr>
          <w:t>Федеральный закон от 27.07.2006 № 152-ФЗ</w:t>
        </w:r>
      </w:hyperlink>
      <w:r w:rsidRPr="008377A7">
        <w:rPr>
          <w:sz w:val="20"/>
          <w:szCs w:val="20"/>
        </w:rPr>
        <w:t> (далее — Закон о персональных данных).</w:t>
      </w:r>
    </w:p>
    <w:p w:rsidR="00B07B83" w:rsidRPr="008377A7" w:rsidRDefault="00BE7E11" w:rsidP="008377A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8377A7">
        <w:rPr>
          <w:sz w:val="20"/>
          <w:szCs w:val="20"/>
        </w:rPr>
        <w:t xml:space="preserve"> </w:t>
      </w:r>
      <w:r w:rsidR="00B07B83" w:rsidRPr="008377A7">
        <w:rPr>
          <w:sz w:val="20"/>
          <w:szCs w:val="20"/>
        </w:rPr>
        <w:t>В ст. 24 Конституции РФ говорится, что «сбор, хранение, использование и распространение информации о частной жизни лица без его согласия не допускаются». Закон о персональных данных определяет значение не только ключевых понятий, с которыми придется сталкиваться на практике каждому работодателю, но и вводит принципы и условия обработки персональных данных, права субъекта персональных данных и другие важные моменты. 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Что включают персональные данные работника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Персональные данные — это любая информация, относящаяся к прямо или косвенно определенному физическому лицу (субъекту персональных данных). Как правило, эти данные позволяют идентифицировать конкретного человека.  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В рамках трудовых отношений работодатель может запрашивать только те персональные данные, которые нужны для выполнения трудовой функции. К ним относятся ФИО, сведения о предыдущей работе, документы, которые необходимы для устройства на работу (паспорт, трудовая книжка и т.д.), сведения об образовании. Такие сведения, как вероисповедание, работодатель запрашивать не имеет права, так как они не требуются для выполнения трудовой функции.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Сбор и обработка персональных данных при приеме на работу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Трудовое законодательство определяет перечень документов, которые работодатель запрашивает у работника при приеме на работу. На этом этапе, согласно </w:t>
      </w:r>
      <w:hyperlink r:id="rId8" w:anchor="h5086" w:tgtFrame="_blank" w:history="1">
        <w:r w:rsidRPr="008377A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ст. 65 ТК РФ</w:t>
        </w:r>
      </w:hyperlink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запрашиваются:</w:t>
      </w:r>
    </w:p>
    <w:p w:rsidR="00B07B83" w:rsidRPr="008377A7" w:rsidRDefault="00B07B83" w:rsidP="008377A7">
      <w:pPr>
        <w:numPr>
          <w:ilvl w:val="0"/>
          <w:numId w:val="3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паспорт или иной документ, удостоверяющий личность;</w:t>
      </w:r>
    </w:p>
    <w:p w:rsidR="00B07B83" w:rsidRPr="008377A7" w:rsidRDefault="00B07B83" w:rsidP="008377A7">
      <w:pPr>
        <w:numPr>
          <w:ilvl w:val="0"/>
          <w:numId w:val="3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трудовая книжка;</w:t>
      </w:r>
    </w:p>
    <w:p w:rsidR="00B07B83" w:rsidRPr="008377A7" w:rsidRDefault="00B07B83" w:rsidP="008377A7">
      <w:pPr>
        <w:numPr>
          <w:ilvl w:val="0"/>
          <w:numId w:val="3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подтверждающий регистрацию в системе индивидуального (персонифицированного) учета, в том числе в форме электронного документа;</w:t>
      </w:r>
    </w:p>
    <w:p w:rsidR="00B07B83" w:rsidRPr="008377A7" w:rsidRDefault="00B07B83" w:rsidP="008377A7">
      <w:pPr>
        <w:numPr>
          <w:ilvl w:val="0"/>
          <w:numId w:val="3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 необходимости: документы воинского учета, документ об образовании и (или) о квалификации или наличии специальных знаний, справка о наличии (отсутствии) судимости.</w:t>
      </w:r>
    </w:p>
    <w:p w:rsidR="00BE7E11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На то, чтобы внести персональные данные из этих документов в трудовой договор, согласие работника не требуется. Когда он подписывает трудовой договор, то т</w:t>
      </w:r>
      <w:r w:rsidR="00220DD5"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ем самым уже дает свое согласие</w:t>
      </w:r>
    </w:p>
    <w:p w:rsidR="00B07B83" w:rsidRPr="008377A7" w:rsidRDefault="00220DD5" w:rsidP="008377A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</w:t>
      </w:r>
      <w:r w:rsidR="00B07B83"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формление зарплатной карты и персональные данные работника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Многие организации при приеме на работу оформляют работникам зарплатную карту. В связи с этим может возникнуть вопрос — нужно ли на передачу персональных данных работника банку получать согласие? Да, нужно.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 этом важно, чтобы:</w:t>
      </w:r>
    </w:p>
    <w:p w:rsidR="00B07B83" w:rsidRPr="008377A7" w:rsidRDefault="00B07B83" w:rsidP="008377A7">
      <w:pPr>
        <w:numPr>
          <w:ilvl w:val="0"/>
          <w:numId w:val="4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персональных данных строго соответствовал тому, что передается в банк;</w:t>
      </w:r>
    </w:p>
    <w:p w:rsidR="00B07B83" w:rsidRPr="008377A7" w:rsidRDefault="00B07B83" w:rsidP="008377A7">
      <w:pPr>
        <w:numPr>
          <w:ilvl w:val="0"/>
          <w:numId w:val="4"/>
        </w:numPr>
        <w:shd w:val="clear" w:color="auto" w:fill="FFFFFF"/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была указана цель для получения персональных данных, а именно — для оформления зарплатной карты.</w:t>
      </w:r>
    </w:p>
    <w:p w:rsidR="00B07B83" w:rsidRPr="008377A7" w:rsidRDefault="00B07B83" w:rsidP="008377A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Роскомнадзор</w:t>
      </w:r>
      <w:proofErr w:type="spellEnd"/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определяет случаи, когда передача персональных данных работника банку для открытия зарплатных карт должна происходить без согласия:</w:t>
      </w:r>
    </w:p>
    <w:p w:rsidR="00B07B83" w:rsidRPr="008377A7" w:rsidRDefault="00B07B83" w:rsidP="008377A7">
      <w:pPr>
        <w:numPr>
          <w:ilvl w:val="0"/>
          <w:numId w:val="5"/>
        </w:numPr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на выпуск банковской карты заключался напрямую с работником и в его тексте прямо предусмотрены положения о передаче данных работника;</w:t>
      </w:r>
    </w:p>
    <w:p w:rsidR="00B07B83" w:rsidRPr="008377A7" w:rsidRDefault="00B07B83" w:rsidP="008377A7">
      <w:pPr>
        <w:numPr>
          <w:ilvl w:val="0"/>
          <w:numId w:val="5"/>
        </w:numPr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у работодателя есть доверенность на представление интересов работника при заключении договора с банком на выпуск карты и её обслуживание;</w:t>
      </w:r>
    </w:p>
    <w:p w:rsidR="00B07B83" w:rsidRPr="008377A7" w:rsidRDefault="00B07B83" w:rsidP="008377A7">
      <w:pPr>
        <w:numPr>
          <w:ilvl w:val="0"/>
          <w:numId w:val="5"/>
        </w:numPr>
        <w:spacing w:after="0" w:line="240" w:lineRule="auto"/>
        <w:ind w:left="333" w:hanging="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соответствующая форма и система оплаты труда прописана в коллективном договоре (</w:t>
      </w:r>
      <w:hyperlink r:id="rId9" w:anchor="h4998" w:tgtFrame="_blank" w:history="1">
        <w:r w:rsidRPr="008377A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ст. 41 ТК РФ</w:t>
        </w:r>
      </w:hyperlink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Стоит учесть, что работник может отказаться подписать согласие на передачу данных банку, с которым работает компания. У него могут быть уже открыты счета и карты в другом банке, и поэтому для него удобнее продолжать обслуживаться в своем банке.</w:t>
      </w:r>
    </w:p>
    <w:p w:rsidR="00B07B83" w:rsidRPr="008377A7" w:rsidRDefault="00B07B83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В прошлом году была установлена ответственность за «зарплатное рабство». Это значит, что сотруднику нельзя отказать в праве на изменение кредитной организации, в которую будет перечисляться зарплата. 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377A7">
        <w:rPr>
          <w:rFonts w:ascii="Times New Roman" w:hAnsi="Times New Roman" w:cs="Times New Roman"/>
          <w:b/>
          <w:bCs/>
          <w:sz w:val="20"/>
          <w:szCs w:val="20"/>
        </w:rPr>
        <w:t>Сотрудник сменил фамилию — что делать с трудовым договором?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77A7">
        <w:rPr>
          <w:rFonts w:ascii="Times New Roman" w:hAnsi="Times New Roman" w:cs="Times New Roman"/>
          <w:sz w:val="20"/>
          <w:szCs w:val="20"/>
        </w:rPr>
        <w:t>В этом случае нужно обязательно внести изменения в трудовой договор. Главное — сделать это правильно.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77A7">
        <w:rPr>
          <w:rFonts w:ascii="Times New Roman" w:hAnsi="Times New Roman" w:cs="Times New Roman"/>
          <w:sz w:val="20"/>
          <w:szCs w:val="20"/>
        </w:rPr>
        <w:t>Часто работодатели оформляют дополнительное соглашение, хотя им, как правило, меняются условия, а не сведения трудового договора. Фамилия относится именно к сведениям о работнике.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77A7">
        <w:rPr>
          <w:rFonts w:ascii="Times New Roman" w:hAnsi="Times New Roman" w:cs="Times New Roman"/>
          <w:sz w:val="20"/>
          <w:szCs w:val="20"/>
        </w:rPr>
        <w:t>Правильно будет внести изменение непосредственно в текст трудового договора, вручную. </w:t>
      </w:r>
    </w:p>
    <w:p w:rsidR="00F84D56" w:rsidRPr="008377A7" w:rsidRDefault="00F84D56" w:rsidP="008377A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Что делать с персональными данными уволенных сотрудников</w:t>
      </w:r>
    </w:p>
    <w:p w:rsidR="00F84D56" w:rsidRPr="008377A7" w:rsidRDefault="00F84D56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 учитывать, что существуют требования к обработке персональных данных в рамках бухгалтерского и налогового учета.</w:t>
      </w:r>
    </w:p>
    <w:p w:rsidR="00F84D56" w:rsidRPr="008377A7" w:rsidRDefault="00F84D56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Так, например, работодатели обязаны в течение 4-х лет обеспечивать сохранность документов, необходимых для исчисления, удержания и перечисления налога (</w:t>
      </w: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HYPERLINK "https://normativ.kontur.ru/document?moduleId=1&amp;documentId=366655&amp;p=1210&amp;utm_source=yandex&amp;utm_medium=organic&amp;utm_referer=yandex.ru&amp;utm_startpage=kontur.ru%2Farticles%2F5844&amp;utm_orderpage=kontur.ru%2Farticles%2F5844" \l "h2936" \t "_blank" </w:instrTex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пп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. 5 п. 3 ст. 24 НК РФ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). И здесь согласия уже бывших сотрудников, хотят они того или нет, не требуется.</w:t>
      </w:r>
    </w:p>
    <w:p w:rsidR="00F84D56" w:rsidRPr="008377A7" w:rsidRDefault="00F84D56" w:rsidP="00837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напоминает, что по истечении сроков, определенных законодательством, личные дела работников переходят на архивное хранение на срок 75 лет. Но на саму организацию хранения в архиве и использование архивных документов с персональными данными работников Закон о персональных данных не распространяется.</w:t>
      </w:r>
    </w:p>
    <w:p w:rsidR="002161CA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изменения произошли в марте и июле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 1 марта 2021 года:</w:t>
      </w:r>
    </w:p>
    <w:p w:rsidR="00F84D56" w:rsidRPr="008377A7" w:rsidRDefault="00F84D56" w:rsidP="008377A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Появился обязательный документ — согласие на распространение персональных данных. В связи с этим необходимо знать порядок его получения, требования к содержанию, условиям прекращения действия и др. В Закон № 152-ФЗ от 27.07.2006 «О персональных данных» введена новая статья 10.1.</w:t>
      </w:r>
    </w:p>
    <w:p w:rsidR="00F84D56" w:rsidRPr="008377A7" w:rsidRDefault="00F84D56" w:rsidP="008377A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Законодатели ужесточили меры за нарушение обработки персональных данных. Изменения внесены в ст. 13.11 КоАП РФ.</w:t>
      </w:r>
    </w:p>
    <w:p w:rsidR="002161CA" w:rsidRPr="008377A7" w:rsidRDefault="002161CA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С 1 июля 2021 года:</w:t>
      </w:r>
    </w:p>
    <w:p w:rsidR="00F84D56" w:rsidRPr="008377A7" w:rsidRDefault="00F84D56" w:rsidP="008377A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 новый порядок прохождения инспекционных проверок, в том числе и </w:t>
      </w: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Роскомнадзора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. Вступает в силу Федеральный закон от 31.07.2020 № 248-ФЗ «О государственном контроле (надзоре) и муниципальном контроле в Российской Федерации».</w:t>
      </w:r>
    </w:p>
    <w:p w:rsidR="00F84D56" w:rsidRPr="008377A7" w:rsidRDefault="00F84D56" w:rsidP="008377A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Определен новый порядок прохождения проверок органами </w:t>
      </w: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Роскомнадзора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который введен в действие Постановлением Правительства РФ от 29.06.2021 № 1046 «О федеральном государственном контроле (надзоре) за обработкой персональных данных».</w:t>
      </w:r>
    </w:p>
    <w:p w:rsidR="00F84D56" w:rsidRPr="008377A7" w:rsidRDefault="00F84D56" w:rsidP="008377A7">
      <w:pPr>
        <w:spacing w:after="0" w:line="312" w:lineRule="atLeast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Есть ли обязательный перечень документов по персональным данным для организаций?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обязательных документов по персональным данным, которые должны быть в каждой организации, зависит от того, каким оператором является работодатель и какие персональные данные он обрабатывает.</w:t>
      </w:r>
    </w:p>
    <w:p w:rsidR="00F84D56" w:rsidRPr="008377A7" w:rsidRDefault="00F84D56" w:rsidP="008377A7">
      <w:pPr>
        <w:spacing w:after="0" w:line="312" w:lineRule="atLeast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обязательные документы:</w:t>
      </w:r>
    </w:p>
    <w:p w:rsidR="00F84D56" w:rsidRPr="008377A7" w:rsidRDefault="00F84D56" w:rsidP="008377A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Политика в отношении персональных данных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в первую очередь должна быть в организации (ст. 18.1 Федерального закона № 152-ФЗ). ​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Обратите внимание: 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законодательно требований к документу не установлено. Есть разъяснения </w:t>
      </w: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Роскомнадзора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по его содержанию. Рекомендуем их учитывать.</w:t>
      </w:r>
    </w:p>
    <w:p w:rsidR="00F84D56" w:rsidRPr="008377A7" w:rsidRDefault="00F84D56" w:rsidP="008377A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Локальный нормативный акт по персональным данным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— определяет порядок обработки персональных данных в конкретной организации, с ним должны быть ознакомлены все работники под подпись. Наличие документа обусловлено требованием ст. 86 Трудового кодекса РФ.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 анализе содержания локального нормативного акта по персональным данным необходимо руководствоваться:</w:t>
      </w:r>
    </w:p>
    <w:p w:rsidR="00F84D56" w:rsidRPr="008377A7" w:rsidRDefault="00F84D56" w:rsidP="008377A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Федеральным законом № 152-ФЗ — он определяет основные требования в отношении оператора по персональным данным; </w:t>
      </w:r>
    </w:p>
    <w:p w:rsidR="00F84D56" w:rsidRPr="008377A7" w:rsidRDefault="00F84D56" w:rsidP="008377A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Правительства Российской Федерации от 01.11.2012 № 1119 «Об утверждении требований к защите персональных данных при их обработке в информационных системах персональных данных»;</w:t>
      </w:r>
    </w:p>
    <w:p w:rsidR="00F84D56" w:rsidRPr="008377A7" w:rsidRDefault="00F84D56" w:rsidP="008377A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Правительства Российской Федерации от 15.09.2008 № 687 «Об утверждении положения об особенностях обработки персональных данных, осуществляемой без использования средств автоматизации».</w:t>
      </w:r>
    </w:p>
    <w:p w:rsidR="00F84D56" w:rsidRPr="008377A7" w:rsidRDefault="00F84D56" w:rsidP="008377A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Согласие на обработку персональных данных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необходимо оформлять практически с каждым субъектом персональных данных (соискателем, работником, родственниками работника, клиентами, третьими лицами и др.), чьи данные обрабатывает организация.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 форме согласия установлены ст. 9 Федерального закона № 152-ФЗ. Количество согласий на обработку персональных данных зависит от количества субъектов, чьи данные обрабатываются в организации.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Пример: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от работника необходимо получить как минимум два согласия: одно при прохождении собеседования (когда он еще соискатель) и второе, когда он уже стал работником, до заключения с ним трудового договора.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Внимание: 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с 1 марта 2021 года в организации нужно также оформлять новый документ — согласие на распространение персональных данных (ст. 10.1 Федерального закона № 152-ФЗ).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минимальный список обязательных документов по персональным данным, который должен быть в каждой организации.</w:t>
      </w:r>
    </w:p>
    <w:p w:rsidR="00F84D56" w:rsidRPr="008377A7" w:rsidRDefault="00F84D56" w:rsidP="008377A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Каковы штрафы за нарушения обработки и распространения персональных данных?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действия с персональными данными относятся к их </w:t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обработке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: сбор, систематизация, накопление, хранение, уточнение, изменение, использование, передача, обезличивание, блокирование, уничтожение и т.д.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Любые действия, направленные на раскрытие персональных данных неопределенному кругу лиц, считаются </w:t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распространением 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 и требуют наличия согласия.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Ответственность предусмотрена ст. 13.11 п. 2, 2.1 КоАП РФ. В случае если порядок получения согласия нарушен, его форма неверная или в ней отсутствуют частично обязательные условия, грозит увеличенный штраф:</w:t>
      </w:r>
    </w:p>
    <w:p w:rsidR="00F84D56" w:rsidRPr="008377A7" w:rsidRDefault="00F84D56" w:rsidP="008377A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 должностных лиц — от 20 000 до 40 000 руб.</w:t>
      </w:r>
    </w:p>
    <w:p w:rsidR="00F84D56" w:rsidRPr="008377A7" w:rsidRDefault="00F84D56" w:rsidP="008377A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 юридических лиц — от 30 000 до 150 000 руб.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За повторное нарушение ввели новые штрафы:</w:t>
      </w:r>
    </w:p>
    <w:p w:rsidR="00F84D56" w:rsidRPr="008377A7" w:rsidRDefault="00F84D56" w:rsidP="008377A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 должностных лиц — от 40 000 до 100 000 руб.</w:t>
      </w:r>
    </w:p>
    <w:p w:rsidR="00F84D56" w:rsidRPr="008377A7" w:rsidRDefault="00F84D56" w:rsidP="008377A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 индивидуальных предпринимателей — от 100 000 до 300 000 руб.</w:t>
      </w:r>
    </w:p>
    <w:p w:rsidR="00F84D56" w:rsidRPr="008377A7" w:rsidRDefault="00F84D56" w:rsidP="008377A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 юридических лиц — от 300 000 до 500 000 руб.</w:t>
      </w:r>
    </w:p>
    <w:p w:rsidR="00F84D56" w:rsidRPr="008377A7" w:rsidRDefault="00F84D56" w:rsidP="008377A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Назовите контрольные точки. Что нужно знать кадровику, чтобы не попасть на штрафы?</w:t>
      </w:r>
    </w:p>
    <w:p w:rsidR="00F84D56" w:rsidRPr="008377A7" w:rsidRDefault="00F84D56" w:rsidP="008377A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Что необходимо проверить: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Состоит ли организация в реестре </w:t>
      </w:r>
      <w:proofErr w:type="spellStart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Роскомнадзора</w:t>
      </w:r>
      <w:proofErr w:type="spellEnd"/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оператор, осуществляющий обработку персональных данных в соответствии с требованиями ст. 22 Федерального закона от 27.07.2006 № 152-ФЗ «О персональных данных».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Для этого нужно: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зайти на </w:t>
      </w:r>
      <w:hyperlink r:id="rId10" w:tgtFrame="_blank" w:history="1">
        <w:r w:rsidRPr="008377A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сайт </w:t>
        </w:r>
        <w:proofErr w:type="spellStart"/>
        <w:r w:rsidRPr="008377A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Роскомнадзора</w:t>
        </w:r>
        <w:proofErr w:type="spellEnd"/>
      </w:hyperlink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, в разделе «Персональные данные» выбрать «</w:t>
      </w:r>
      <w:hyperlink r:id="rId11" w:tgtFrame="_blank" w:history="1">
        <w:r w:rsidRPr="008377A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Реестр операторов персональных данных</w:t>
        </w:r>
      </w:hyperlink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» и указать в нем название организации, ИНН и регистрационный номер. Если поиск не дал результатов, регистрация отсутствует.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 ли в организации Политика в отношении персональных данных. Если есть, проверьте, размещена ли она в открытом доступе на сайте организации. При отсутствии сайта для ознакомления с Политикой в организации к ней должен быть обеспечен неограниченный доступ.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Пример: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Политику можно разместить перед входом в организацию на информационном стенде.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Со всеми ли соискателями, работниками и иными третьими лицами подписаны согласия на обработку персональных данных. Если нет, необходимо получить эти согласия. При этом обязательно проверьте, соответствует ли форма согласия на обработку персональных данных требованиям п. 4 ст. 9 Федерального закона № 152-ФЗ.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Пример: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 согласии могут быть не указаны все третьи лица, которым передаются персональные данные. Или отсутствует 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перечень действий по персональным данным. Или некорректно указаны или вовсе не указаны условия обработки и распространения персональных данных.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 организации персональные данные субъектов распространяются в неограниченном кругу лиц, есть ли специальные согласия на такое распространение. Это новое требование, которое вступило в силу с 1 марта 2021 года.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Всем ли работникам, в должностные обязанности которых входит работа с персональными данными, установлены разграничения по соответствующему доступу (полному или ограниченному</w:t>
      </w:r>
      <w:r w:rsidR="008377A7"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). Необходимо</w:t>
      </w:r>
      <w:r w:rsidRPr="008377A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оформить доступ: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условия указать в локальном нормативном акте (например, Положении по персональным данным) либо приказах по организации, а также должностных инструкциях работников.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Назначено ли ответственное лицо или лица за организацию обработки персональных данных (ст. 18.1 и 22.1 Федерального закона № 152-ФЗ).</w:t>
      </w:r>
    </w:p>
    <w:p w:rsidR="00F84D56" w:rsidRPr="008377A7" w:rsidRDefault="00F84D56" w:rsidP="008377A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Соответствуют ли используемые типовые формы документов (приказов, уведомлений, соглашений, графиков и т.д.) требованиям Постановления Правительства РФ от 15.09.2008 № 687 «Об утверждении положения об особенностях обработки персональных данных, осуществляемой без использования средств автоматизации».</w:t>
      </w:r>
    </w:p>
    <w:p w:rsidR="00F84D56" w:rsidRPr="008377A7" w:rsidRDefault="00220DD5" w:rsidP="008377A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r w:rsidR="00F84D56"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F84D56"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чего кадровику начать внутренний аудит документации по персональным данным, чтобы выявить и исправить нарушения?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аудит начинается с определения перечня документов, которые будут подлежать проверке.</w:t>
      </w:r>
    </w:p>
    <w:p w:rsidR="00F84D56" w:rsidRPr="008377A7" w:rsidRDefault="00F84D56" w:rsidP="00837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В обязательном порядке необходимо проверить не только правильность оформления документов, но и каким образом выстроены процессы и процедуры при осуществлении обработки персональных данных.</w:t>
      </w:r>
    </w:p>
    <w:p w:rsidR="00F84D56" w:rsidRPr="008377A7" w:rsidRDefault="00F84D56" w:rsidP="008377A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Алгоритм действий:</w:t>
      </w:r>
    </w:p>
    <w:p w:rsidR="00F84D56" w:rsidRPr="008377A7" w:rsidRDefault="00F84D56" w:rsidP="008377A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Отберите документы по персональным данным, которые будут подлежать проверке: локальные нормативные акты, согласия от работников, соискателей, третьих лиц, и др. субъектов, чьи данные обрабатываются), приказы, инструкции, регламенты, типовые формы документов, содержащие персональные данные. Проанализируйте их на предмет соответствия требованиям действующего законодательства.</w:t>
      </w:r>
    </w:p>
    <w:p w:rsidR="00F84D56" w:rsidRPr="008377A7" w:rsidRDefault="00F84D56" w:rsidP="008377A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Проверьте порядок получения персональных данных от каждого субъекта.</w:t>
      </w:r>
    </w:p>
    <w:p w:rsidR="00F84D56" w:rsidRPr="008377A7" w:rsidRDefault="00F84D56" w:rsidP="008377A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Проанализируйте, как осуществляется обработка персональных данных за пределами организации третьими лицами и внутри организации — при передаче из отдела в отдел по электронной почте, телефону, по запросу.</w:t>
      </w:r>
    </w:p>
    <w:p w:rsidR="00F84D56" w:rsidRPr="008377A7" w:rsidRDefault="00F84D56" w:rsidP="008377A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Результаты аудита оформите актом или заключением. Форма может быть любой — главное, выявить нарушения, для того чтобы их можно было в дальнейшем устранить.</w:t>
      </w:r>
    </w:p>
    <w:p w:rsidR="00F84D56" w:rsidRPr="008377A7" w:rsidRDefault="00F84D56" w:rsidP="008377A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Какие самые частые нарушения допускают кадровики при работе с персональными данными?</w:t>
      </w:r>
    </w:p>
    <w:p w:rsidR="00F84D56" w:rsidRPr="008377A7" w:rsidRDefault="00F84D56" w:rsidP="008377A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Самые распространенные нарушения по персональным данным: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соискателя и третьих лиц без получения от них согласия в установленном порядке.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согласия на обработку персональных данных по форме, не соответствующей требованиям норм действующего законодательства.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Отсутствие или не</w:t>
      </w:r>
      <w:r w:rsidR="002161CA"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размещение Политики в отношении персональных данных на сайте организации либо необеспечение неограниченного доступа к данному документу в организации.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Несоответствие локального нормативного акта по персональным данным требованиям норм действующего законодательства.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Отсутствие в организации ответственного лица или лиц за организацию обработки персональных данных.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Незаконная передача персональных данных третьим лицам (без согласий либо с согласиями, оформленными с нарушениями).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Нарушение порядка хранения и уничтожения персональных данных в информационных системах и на бумажных носителях.</w:t>
      </w:r>
    </w:p>
    <w:p w:rsidR="00F84D56" w:rsidRPr="008377A7" w:rsidRDefault="00F84D56" w:rsidP="008377A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7A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Нарушение порядка предоставления персональных данных или документов, содержащих персональные данные работников.</w:t>
      </w:r>
    </w:p>
    <w:p w:rsidR="00F84D56" w:rsidRDefault="00F84D56" w:rsidP="008377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11B41" w:rsidRPr="00711B41" w:rsidRDefault="00711B41" w:rsidP="00711B41">
      <w:pPr>
        <w:pStyle w:val="a7"/>
        <w:jc w:val="right"/>
        <w:rPr>
          <w:rFonts w:ascii="Times New Roman" w:hAnsi="Times New Roman"/>
          <w:b/>
          <w:sz w:val="20"/>
          <w:szCs w:val="20"/>
        </w:rPr>
      </w:pPr>
      <w:r w:rsidRPr="00711B41">
        <w:rPr>
          <w:rFonts w:ascii="Times New Roman" w:hAnsi="Times New Roman"/>
          <w:b/>
          <w:sz w:val="20"/>
          <w:szCs w:val="20"/>
        </w:rPr>
        <w:t xml:space="preserve">Якимов Константин </w:t>
      </w:r>
      <w:r w:rsidR="008377A7" w:rsidRPr="00711B41">
        <w:rPr>
          <w:rFonts w:ascii="Times New Roman" w:hAnsi="Times New Roman"/>
          <w:b/>
          <w:sz w:val="20"/>
          <w:szCs w:val="20"/>
        </w:rPr>
        <w:t>В</w:t>
      </w:r>
      <w:r w:rsidRPr="00711B41">
        <w:rPr>
          <w:rFonts w:ascii="Times New Roman" w:hAnsi="Times New Roman"/>
          <w:b/>
          <w:sz w:val="20"/>
          <w:szCs w:val="20"/>
        </w:rPr>
        <w:t>икторович</w:t>
      </w:r>
      <w:r w:rsidR="008377A7" w:rsidRPr="00711B41">
        <w:rPr>
          <w:rFonts w:ascii="Times New Roman" w:hAnsi="Times New Roman"/>
          <w:b/>
          <w:sz w:val="20"/>
          <w:szCs w:val="20"/>
        </w:rPr>
        <w:t xml:space="preserve">, </w:t>
      </w:r>
    </w:p>
    <w:p w:rsidR="008377A7" w:rsidRPr="00711B41" w:rsidRDefault="008377A7" w:rsidP="00711B41">
      <w:pPr>
        <w:pStyle w:val="a7"/>
        <w:jc w:val="right"/>
        <w:rPr>
          <w:rFonts w:ascii="Times New Roman" w:hAnsi="Times New Roman"/>
          <w:b/>
          <w:sz w:val="20"/>
          <w:szCs w:val="20"/>
        </w:rPr>
      </w:pPr>
      <w:r w:rsidRPr="00711B41">
        <w:rPr>
          <w:rFonts w:ascii="Times New Roman" w:hAnsi="Times New Roman"/>
          <w:b/>
          <w:sz w:val="20"/>
          <w:szCs w:val="20"/>
        </w:rPr>
        <w:t xml:space="preserve">юрисконсульт </w:t>
      </w:r>
    </w:p>
    <w:p w:rsidR="008377A7" w:rsidRPr="00711B41" w:rsidRDefault="008377A7" w:rsidP="00711B41">
      <w:pPr>
        <w:pStyle w:val="a7"/>
        <w:ind w:left="5664" w:firstLine="708"/>
        <w:jc w:val="right"/>
        <w:rPr>
          <w:rFonts w:ascii="Times New Roman" w:hAnsi="Times New Roman"/>
          <w:b/>
          <w:sz w:val="20"/>
          <w:szCs w:val="20"/>
        </w:rPr>
      </w:pPr>
      <w:r w:rsidRPr="00711B41">
        <w:rPr>
          <w:rFonts w:ascii="Times New Roman" w:hAnsi="Times New Roman"/>
          <w:b/>
          <w:sz w:val="20"/>
          <w:szCs w:val="20"/>
        </w:rPr>
        <w:t>ГАУСО СО «КЦСОН города Нижняя Салда»</w:t>
      </w:r>
    </w:p>
    <w:p w:rsidR="008377A7" w:rsidRPr="008377A7" w:rsidRDefault="008377A7" w:rsidP="008377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377A7" w:rsidRPr="008377A7" w:rsidSect="008377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90223"/>
    <w:multiLevelType w:val="multilevel"/>
    <w:tmpl w:val="2922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714070"/>
    <w:multiLevelType w:val="multilevel"/>
    <w:tmpl w:val="7E7E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E269C"/>
    <w:multiLevelType w:val="multilevel"/>
    <w:tmpl w:val="C668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04D35"/>
    <w:multiLevelType w:val="multilevel"/>
    <w:tmpl w:val="5836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27108"/>
    <w:multiLevelType w:val="multilevel"/>
    <w:tmpl w:val="064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09189F"/>
    <w:multiLevelType w:val="multilevel"/>
    <w:tmpl w:val="9B12A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DC5478"/>
    <w:multiLevelType w:val="multilevel"/>
    <w:tmpl w:val="8558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6549A"/>
    <w:multiLevelType w:val="multilevel"/>
    <w:tmpl w:val="AE7E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616C80"/>
    <w:multiLevelType w:val="multilevel"/>
    <w:tmpl w:val="8FDA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1C3F12"/>
    <w:multiLevelType w:val="multilevel"/>
    <w:tmpl w:val="A1049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CD7A87"/>
    <w:multiLevelType w:val="multilevel"/>
    <w:tmpl w:val="D5F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9B7DB2"/>
    <w:multiLevelType w:val="multilevel"/>
    <w:tmpl w:val="D164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77303F"/>
    <w:multiLevelType w:val="multilevel"/>
    <w:tmpl w:val="5836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0744B3"/>
    <w:multiLevelType w:val="multilevel"/>
    <w:tmpl w:val="A9105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CB161D"/>
    <w:multiLevelType w:val="multilevel"/>
    <w:tmpl w:val="0F32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5B1CE4"/>
    <w:multiLevelType w:val="multilevel"/>
    <w:tmpl w:val="3CB2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4006B0"/>
    <w:multiLevelType w:val="multilevel"/>
    <w:tmpl w:val="9AD66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15"/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 w:numId="14">
    <w:abstractNumId w:val="16"/>
  </w:num>
  <w:num w:numId="15">
    <w:abstractNumId w:val="8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74"/>
    <w:rsid w:val="001D7000"/>
    <w:rsid w:val="002161CA"/>
    <w:rsid w:val="00220DD5"/>
    <w:rsid w:val="00711B41"/>
    <w:rsid w:val="007A0221"/>
    <w:rsid w:val="008377A7"/>
    <w:rsid w:val="00B07B83"/>
    <w:rsid w:val="00BE7E11"/>
    <w:rsid w:val="00F15D74"/>
    <w:rsid w:val="00F8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326AB-5F23-4544-A5D2-06A2C891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4D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4D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07B8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84D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4D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DD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377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99454">
          <w:marLeft w:val="52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4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093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12" w:space="17" w:color="D70C17"/>
            <w:bottom w:val="none" w:sz="0" w:space="0" w:color="auto"/>
            <w:right w:val="none" w:sz="0" w:space="0" w:color="auto"/>
          </w:divBdr>
        </w:div>
        <w:div w:id="191773793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12" w:space="17" w:color="D70C17"/>
            <w:bottom w:val="none" w:sz="0" w:space="0" w:color="auto"/>
            <w:right w:val="none" w:sz="0" w:space="0" w:color="auto"/>
          </w:divBdr>
        </w:div>
      </w:divsChild>
    </w:div>
    <w:div w:id="110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66652&amp;p=1210&amp;utm_source=yandex&amp;utm_medium=organic&amp;utm_referer=yandex.ru&amp;utm_startpage=kontur.ru%2Farticles%2F5844&amp;utm_orderpage=kontur.ru%2Farticles%2F584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362959&amp;cwi=7812&amp;p=1210&amp;utm_source=yandex&amp;utm_medium=organic&amp;utm_referer=yandex.ru&amp;utm_startpage=kontur.ru%2Farticles%2F5844&amp;utm_orderpage=kontur.ru%2Farticles%2F5844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357694&amp;cwi=1282&amp;p=1210&amp;utm_source=yandex&amp;utm_medium=organic&amp;utm_referer=yandex.ru&amp;utm_startpage=kontur.ru%2Farticles%2F5844&amp;utm_orderpage=kontur.ru%2Farticles%2F5844" TargetMode="External"/><Relationship Id="rId11" Type="http://schemas.openxmlformats.org/officeDocument/2006/relationships/hyperlink" Target="https://rkn.gov.ru/personal-data/regist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kn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366652&amp;p=1210&amp;utm_source=yandex&amp;utm_medium=organic&amp;utm_referer=yandex.ru&amp;utm_startpage=kontur.ru%2Farticles%2F5844&amp;utm_orderpage=kontur.ru%2Farticles%2F58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86E4A-9A81-4D2F-B296-804CEAFF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ОМО</cp:lastModifiedBy>
  <cp:revision>6</cp:revision>
  <cp:lastPrinted>2021-07-19T04:55:00Z</cp:lastPrinted>
  <dcterms:created xsi:type="dcterms:W3CDTF">2021-07-19T03:49:00Z</dcterms:created>
  <dcterms:modified xsi:type="dcterms:W3CDTF">2021-10-11T06:00:00Z</dcterms:modified>
</cp:coreProperties>
</file>